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media/image6.wmf" ContentType="image/x-wmf"/>
  <Override PartName="/word/media/image5.png" ContentType="image/png"/>
  <Override PartName="/word/media/image4.wmf" ContentType="image/x-wmf"/>
  <Override PartName="/word/media/image3.png" ContentType="image/png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Тепловые пушки Honeywell- Ermaf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iCs/>
        </w:rPr>
      </w:pPr>
      <w:r>
        <w:rPr>
          <w:u w:val="single"/>
        </w:rPr>
        <w:t>Тепловые пушки с прямым нагревом для отопления теплиц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Преимущества: 100% тепла попадает в помещение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Низкий уровень инвестиций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Очень быстрый запуск и нагревом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Низкие затраты на установку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Обеспечивают циркуляцию воздуха в помещении</w:t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</w:rPr>
        <w:t>Использование образующегося СО</w:t>
      </w:r>
      <w:r>
        <w:rPr>
          <w:i/>
          <w:iCs/>
          <w:sz w:val="12"/>
          <w:szCs w:val="12"/>
        </w:rPr>
        <w:t>2</w:t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Нет потерь при транспортировки тепла</w:t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Нет опасности размораживания систем отопления</w:t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Пушки прямого нагрева без дымохода, открытая камера сгорания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3983990</wp:posOffset>
            </wp:positionH>
            <wp:positionV relativeFrom="paragraph">
              <wp:posOffset>97155</wp:posOffset>
            </wp:positionV>
            <wp:extent cx="2028825" cy="20783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-270510</wp:posOffset>
            </wp:positionH>
            <wp:positionV relativeFrom="paragraph">
              <wp:posOffset>118110</wp:posOffset>
            </wp:positionV>
            <wp:extent cx="3825875" cy="1767205"/>
            <wp:effectExtent l="0" t="0" r="0" b="0"/>
            <wp:wrapSquare wrapText="largest"/>
            <wp:docPr id="2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Пушки косвенного нагрева, закрытая камера сгорания,  дымоход.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3983990</wp:posOffset>
            </wp:positionH>
            <wp:positionV relativeFrom="paragraph">
              <wp:posOffset>51435</wp:posOffset>
            </wp:positionV>
            <wp:extent cx="2106930" cy="189103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-167640</wp:posOffset>
            </wp:positionH>
            <wp:positionV relativeFrom="paragraph">
              <wp:posOffset>352425</wp:posOffset>
            </wp:positionV>
            <wp:extent cx="3970655" cy="444500"/>
            <wp:effectExtent l="0" t="0" r="0" b="0"/>
            <wp:wrapSquare wrapText="largest"/>
            <wp:docPr id="4" name="Объект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Рециркуляционные вентиляторы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4041140</wp:posOffset>
            </wp:positionH>
            <wp:positionV relativeFrom="paragraph">
              <wp:posOffset>332105</wp:posOffset>
            </wp:positionV>
            <wp:extent cx="2152650" cy="1722120"/>
            <wp:effectExtent l="0" t="0" r="0" b="0"/>
            <wp:wrapSquare wrapText="largest"/>
            <wp:docPr id="5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Служат для предотвращения температурных перепадов, образования конденсата, защиты культур продуктами дезинфекции.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-76835</wp:posOffset>
            </wp:positionH>
            <wp:positionV relativeFrom="paragraph">
              <wp:posOffset>150495</wp:posOffset>
            </wp:positionV>
            <wp:extent cx="3832225" cy="431165"/>
            <wp:effectExtent l="0" t="0" r="0" b="0"/>
            <wp:wrapSquare wrapText="largest"/>
            <wp:docPr id="6" name="Объект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image" Target="media/image5.png"/><Relationship Id="rId7" Type="http://schemas.openxmlformats.org/officeDocument/2006/relationships/image" Target="media/image6.wmf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LibreOffice/4.4.3.2$Linux_x86 LibreOffice_project/40m0$Build-2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2018-04-13T15:13:14Z</dcterms:created>
  <dc:language>ru-RU</dc:language>
  <dcterms:modified xsi:type="dcterms:W3CDTF">2018-04-13T16:35:49Z</dcterms:modified>
  <cp:revision>8</cp:revision>
</cp:coreProperties>
</file>